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3911"/>
        <w:gridCol w:w="3667"/>
      </w:tblGrid>
      <w:tr w:rsidR="00CA5810" w:rsidRPr="0028313C" w14:paraId="3407A559" w14:textId="77777777" w:rsidTr="00744291">
        <w:trPr>
          <w:jc w:val="center"/>
        </w:trPr>
        <w:tc>
          <w:tcPr>
            <w:tcW w:w="1687" w:type="dxa"/>
            <w:shd w:val="clear" w:color="auto" w:fill="A89FCC" w:themeFill="accent1" w:themeFillTint="66"/>
            <w:vAlign w:val="center"/>
          </w:tcPr>
          <w:p w14:paraId="5E5BE9F2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Interview Configuration</w:t>
            </w:r>
          </w:p>
        </w:tc>
        <w:tc>
          <w:tcPr>
            <w:tcW w:w="3911" w:type="dxa"/>
            <w:shd w:val="clear" w:color="auto" w:fill="A89FCC" w:themeFill="accent1" w:themeFillTint="66"/>
            <w:vAlign w:val="center"/>
          </w:tcPr>
          <w:p w14:paraId="072AE0F4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What it is</w:t>
            </w:r>
          </w:p>
        </w:tc>
        <w:tc>
          <w:tcPr>
            <w:tcW w:w="3667" w:type="dxa"/>
            <w:shd w:val="clear" w:color="auto" w:fill="A89FCC" w:themeFill="accent1" w:themeFillTint="66"/>
            <w:vAlign w:val="center"/>
          </w:tcPr>
          <w:p w14:paraId="1304A3AB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Why it is Useful</w:t>
            </w:r>
          </w:p>
        </w:tc>
      </w:tr>
      <w:tr w:rsidR="00CA5810" w:rsidRPr="0028313C" w14:paraId="6FFC38B4" w14:textId="77777777" w:rsidTr="00744291">
        <w:trPr>
          <w:jc w:val="center"/>
        </w:trPr>
        <w:tc>
          <w:tcPr>
            <w:tcW w:w="1687" w:type="dxa"/>
            <w:vAlign w:val="center"/>
          </w:tcPr>
          <w:p w14:paraId="245F1316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Principal Interview</w:t>
            </w:r>
          </w:p>
        </w:tc>
        <w:tc>
          <w:tcPr>
            <w:tcW w:w="3911" w:type="dxa"/>
          </w:tcPr>
          <w:p w14:paraId="6E6BFEF8" w14:textId="77777777" w:rsidR="00CA5810" w:rsidRPr="0028313C" w:rsidRDefault="00CA5810" w:rsidP="00CA5810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One-on-one interview with school leader to assess candidate qualities</w:t>
            </w:r>
          </w:p>
          <w:p w14:paraId="402150FA" w14:textId="77777777" w:rsidR="00CA5810" w:rsidRPr="0028313C" w:rsidRDefault="00CA5810" w:rsidP="00CA5810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Often uses behavioral (Tell me about a time when…) or scenario-based (How would you respond in this situation?) interview questions</w:t>
            </w:r>
          </w:p>
          <w:p w14:paraId="592C5B6A" w14:textId="77777777" w:rsidR="00CA5810" w:rsidRPr="0028313C" w:rsidRDefault="00CA5810" w:rsidP="00CA5810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Questions can address teacher essays to push candidate thinking</w:t>
            </w:r>
          </w:p>
        </w:tc>
        <w:tc>
          <w:tcPr>
            <w:tcW w:w="3667" w:type="dxa"/>
          </w:tcPr>
          <w:p w14:paraId="15BBCE1F" w14:textId="77777777" w:rsidR="00CA5810" w:rsidRPr="0028313C" w:rsidRDefault="00CA5810" w:rsidP="00CA5810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Allows a school leader to assess if candidates match the criteria that they are looking for</w:t>
            </w:r>
          </w:p>
          <w:p w14:paraId="60DF4238" w14:textId="77777777" w:rsidR="00CA5810" w:rsidRPr="0028313C" w:rsidRDefault="00CA5810" w:rsidP="00CA5810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Allows candidates to assess their fit with the school’s vision</w:t>
            </w:r>
          </w:p>
        </w:tc>
      </w:tr>
      <w:tr w:rsidR="00CA5810" w:rsidRPr="0028313C" w14:paraId="67F8EFE0" w14:textId="77777777" w:rsidTr="00744291">
        <w:trPr>
          <w:jc w:val="center"/>
        </w:trPr>
        <w:tc>
          <w:tcPr>
            <w:tcW w:w="1687" w:type="dxa"/>
            <w:vAlign w:val="center"/>
          </w:tcPr>
          <w:p w14:paraId="3A1853D7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Hiring Committee Interview</w:t>
            </w:r>
          </w:p>
        </w:tc>
        <w:tc>
          <w:tcPr>
            <w:tcW w:w="3911" w:type="dxa"/>
          </w:tcPr>
          <w:p w14:paraId="52554216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Panel interview with multiple members of existing school team (usually involving principal, assistant principal, at least one teacher/instructional coach, and possibly one or more students/parents)</w:t>
            </w:r>
          </w:p>
          <w:p w14:paraId="2BD51DCF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Often uses behavioral or scenario-based interview questions</w:t>
            </w:r>
          </w:p>
          <w:p w14:paraId="29E5638B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Questions can address the online pre-work to push candidate thinking</w:t>
            </w:r>
          </w:p>
          <w:p w14:paraId="6028A110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Interview can be broken into short, focused one-on-one interviews with each member of committee</w:t>
            </w:r>
          </w:p>
        </w:tc>
        <w:tc>
          <w:tcPr>
            <w:tcW w:w="3667" w:type="dxa"/>
          </w:tcPr>
          <w:p w14:paraId="11B7CD4A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Allows for division of responsibility in preparing for and executing interview</w:t>
            </w:r>
          </w:p>
          <w:p w14:paraId="534B47A1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Provides multiple perspectives on candidates, including that of potential teammates (important given the level of collaboration at some schools)</w:t>
            </w:r>
          </w:p>
          <w:p w14:paraId="0A07CABA" w14:textId="77777777" w:rsidR="00CA5810" w:rsidRPr="0028313C" w:rsidRDefault="00CA5810" w:rsidP="00CA581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Allows candidates to better gauge fit with school due to the presence of the teacher (and possibly student/parent) perspective</w:t>
            </w:r>
          </w:p>
        </w:tc>
      </w:tr>
      <w:tr w:rsidR="00CA5810" w:rsidRPr="0028313C" w14:paraId="32F20D5B" w14:textId="77777777" w:rsidTr="00744291">
        <w:trPr>
          <w:jc w:val="center"/>
        </w:trPr>
        <w:tc>
          <w:tcPr>
            <w:tcW w:w="1687" w:type="dxa"/>
            <w:vAlign w:val="center"/>
          </w:tcPr>
          <w:p w14:paraId="541747F4" w14:textId="77777777" w:rsidR="00CA5810" w:rsidRPr="0028313C" w:rsidRDefault="00CA5810" w:rsidP="00744291">
            <w:pPr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Sample Lesson with Feedback and Reteach</w:t>
            </w:r>
          </w:p>
        </w:tc>
        <w:tc>
          <w:tcPr>
            <w:tcW w:w="3911" w:type="dxa"/>
          </w:tcPr>
          <w:p w14:paraId="1C3044D8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Sample lesson (5-10 minutes in length) delivered by candidates to demonstrate their instructional practices and content knowledge</w:t>
            </w:r>
          </w:p>
          <w:p w14:paraId="02CDC6D9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 xml:space="preserve">Immediate feedback from school leader (and/or student) on successes and areas for growth, followed by immediate reteach to </w:t>
            </w:r>
            <w:r w:rsidRPr="0028313C">
              <w:rPr>
                <w:rFonts w:cs="Calibri"/>
              </w:rPr>
              <w:lastRenderedPageBreak/>
              <w:t>demonstrate implementation of feedback</w:t>
            </w:r>
          </w:p>
          <w:p w14:paraId="2B522509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Process can include candidate reflection before feedback</w:t>
            </w:r>
          </w:p>
        </w:tc>
        <w:tc>
          <w:tcPr>
            <w:tcW w:w="3667" w:type="dxa"/>
          </w:tcPr>
          <w:p w14:paraId="09639893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lastRenderedPageBreak/>
              <w:t>Allows for powerful assessment of a candidate’s instructional practices and creativity</w:t>
            </w:r>
          </w:p>
          <w:p w14:paraId="4CE102C3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 xml:space="preserve">Feedback session </w:t>
            </w:r>
            <w:proofErr w:type="gramStart"/>
            <w:r w:rsidRPr="0028313C">
              <w:rPr>
                <w:rFonts w:cs="Calibri"/>
              </w:rPr>
              <w:t>illuminates</w:t>
            </w:r>
            <w:proofErr w:type="gramEnd"/>
            <w:r w:rsidRPr="0028313C">
              <w:rPr>
                <w:rFonts w:cs="Calibri"/>
              </w:rPr>
              <w:t xml:space="preserve"> candidate’s responsiveness to feedback</w:t>
            </w:r>
          </w:p>
          <w:p w14:paraId="6F33D7FE" w14:textId="77777777" w:rsidR="00CA5810" w:rsidRPr="0028313C" w:rsidRDefault="00CA5810" w:rsidP="00CA5810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Reteach session assesses adaptability, a vital skill</w:t>
            </w:r>
          </w:p>
        </w:tc>
      </w:tr>
      <w:tr w:rsidR="00CA5810" w:rsidRPr="0028313C" w14:paraId="26AF997C" w14:textId="77777777" w:rsidTr="00744291">
        <w:trPr>
          <w:jc w:val="center"/>
        </w:trPr>
        <w:tc>
          <w:tcPr>
            <w:tcW w:w="1687" w:type="dxa"/>
            <w:vAlign w:val="center"/>
          </w:tcPr>
          <w:p w14:paraId="0AF72D0F" w14:textId="77777777" w:rsidR="00CA5810" w:rsidRPr="0028313C" w:rsidRDefault="00CA5810" w:rsidP="00744291">
            <w:pPr>
              <w:jc w:val="center"/>
              <w:rPr>
                <w:rFonts w:cs="Calibri"/>
                <w:b/>
              </w:rPr>
            </w:pPr>
            <w:r w:rsidRPr="0028313C">
              <w:rPr>
                <w:rFonts w:cs="Calibri"/>
                <w:b/>
              </w:rPr>
              <w:t>Group Problem Solving Activity</w:t>
            </w:r>
          </w:p>
        </w:tc>
        <w:tc>
          <w:tcPr>
            <w:tcW w:w="3911" w:type="dxa"/>
          </w:tcPr>
          <w:p w14:paraId="4788597D" w14:textId="77777777" w:rsidR="00CA5810" w:rsidRPr="0028313C" w:rsidRDefault="00CA5810" w:rsidP="00CA5810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Group of candidates (potentially along with current staff members) work together to discuss an issue and/or solve a problem</w:t>
            </w:r>
          </w:p>
          <w:p w14:paraId="54DDDD5C" w14:textId="77777777" w:rsidR="00CA5810" w:rsidRPr="0028313C" w:rsidRDefault="00CA5810" w:rsidP="00CA5810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Content of group interview can focus on necessary mindsets, critical thinking, innovative instructional practices, or some combination thereof</w:t>
            </w:r>
          </w:p>
        </w:tc>
        <w:tc>
          <w:tcPr>
            <w:tcW w:w="3667" w:type="dxa"/>
          </w:tcPr>
          <w:p w14:paraId="5E82012A" w14:textId="77777777" w:rsidR="00CA5810" w:rsidRPr="0028313C" w:rsidRDefault="00CA5810" w:rsidP="00CA5810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Requires candidates to collaborate, an important skill to measure</w:t>
            </w:r>
          </w:p>
          <w:p w14:paraId="3C7393EE" w14:textId="77777777" w:rsidR="00CA5810" w:rsidRPr="0028313C" w:rsidRDefault="00CA5810" w:rsidP="00CA5810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Potentially interacting with existing staff members could allow for multiple viewpoints on a candidate and give candidates the opportunity to gauge their fit with the organization and team</w:t>
            </w:r>
          </w:p>
          <w:p w14:paraId="38FEEBFA" w14:textId="77777777" w:rsidR="00CA5810" w:rsidRPr="0028313C" w:rsidRDefault="00CA5810" w:rsidP="00CA5810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8313C">
              <w:rPr>
                <w:rFonts w:cs="Calibri"/>
              </w:rPr>
              <w:t>Group activity could be designed to assess a number of different skills and mindsets, such as innovation, technological understanding, data analysis capabilities, etc.</w:t>
            </w:r>
          </w:p>
        </w:tc>
      </w:tr>
    </w:tbl>
    <w:sdt>
      <w:sdtPr>
        <w:id w:val="-395905183"/>
        <w:docPartObj>
          <w:docPartGallery w:val="Cover Pages"/>
          <w:docPartUnique/>
        </w:docPartObj>
      </w:sdtPr>
      <w:sdtEndPr/>
      <w:sdtContent>
        <w:p w14:paraId="1D6A93A1" w14:textId="77777777" w:rsidR="0033546F" w:rsidRDefault="0033546F" w:rsidP="0033546F"/>
        <w:p w14:paraId="1CAE5ABC" w14:textId="77777777" w:rsidR="000F5DCD" w:rsidRPr="0033546F" w:rsidRDefault="00601808" w:rsidP="00F54386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footerReference w:type="default" r:id="rId8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36A1C" w14:textId="77777777" w:rsidR="00601808" w:rsidRDefault="00601808">
      <w:r>
        <w:separator/>
      </w:r>
    </w:p>
  </w:endnote>
  <w:endnote w:type="continuationSeparator" w:id="0">
    <w:p w14:paraId="0FC35301" w14:textId="77777777" w:rsidR="00601808" w:rsidRDefault="0060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70DB" w14:textId="77777777" w:rsidR="001108B4" w:rsidRDefault="00601808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8E73" w14:textId="77777777" w:rsidR="00601808" w:rsidRDefault="00601808">
      <w:r>
        <w:separator/>
      </w:r>
    </w:p>
  </w:footnote>
  <w:footnote w:type="continuationSeparator" w:id="0">
    <w:p w14:paraId="0AEDAFAA" w14:textId="77777777" w:rsidR="00601808" w:rsidRDefault="0060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1168077A"/>
    <w:multiLevelType w:val="hybridMultilevel"/>
    <w:tmpl w:val="8522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35D"/>
    <w:multiLevelType w:val="hybridMultilevel"/>
    <w:tmpl w:val="A30E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716"/>
    <w:multiLevelType w:val="hybridMultilevel"/>
    <w:tmpl w:val="5124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5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abstractNum w:abstractNumId="6" w15:restartNumberingAfterBreak="0">
    <w:nsid w:val="780B1196"/>
    <w:multiLevelType w:val="hybridMultilevel"/>
    <w:tmpl w:val="F8B6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4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0"/>
    <w:rsid w:val="000F5DCD"/>
    <w:rsid w:val="000F609C"/>
    <w:rsid w:val="001E39A3"/>
    <w:rsid w:val="00220EAD"/>
    <w:rsid w:val="0033546F"/>
    <w:rsid w:val="0034005C"/>
    <w:rsid w:val="003F7548"/>
    <w:rsid w:val="004C56B0"/>
    <w:rsid w:val="0052350D"/>
    <w:rsid w:val="005E77DE"/>
    <w:rsid w:val="00601808"/>
    <w:rsid w:val="00677E56"/>
    <w:rsid w:val="006B5F7D"/>
    <w:rsid w:val="00737817"/>
    <w:rsid w:val="00923A27"/>
    <w:rsid w:val="00A2763C"/>
    <w:rsid w:val="00A37E79"/>
    <w:rsid w:val="00CA5810"/>
    <w:rsid w:val="00CC225C"/>
    <w:rsid w:val="00D769F8"/>
    <w:rsid w:val="00DC67D6"/>
    <w:rsid w:val="00E66F82"/>
    <w:rsid w:val="00EB6C74"/>
    <w:rsid w:val="00EE5C15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E722"/>
  <w15:chartTrackingRefBased/>
  <w15:docId w15:val="{91E652E4-685B-4D51-BAE6-29172CB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5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83BD-DA69-46F1-93A2-1CF7C3E1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2020-12-15T20:55:00Z</dcterms:created>
  <dcterms:modified xsi:type="dcterms:W3CDTF">2020-12-15T20:55:00Z</dcterms:modified>
</cp:coreProperties>
</file>