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93F5" w14:textId="1C837159" w:rsidR="00EE6DCA" w:rsidRDefault="00EE6DCA" w:rsidP="0033546F">
      <w:r>
        <w:t xml:space="preserve">The following organizations are external providers districts have contacted with to support the instructional implementation of ACE: </w:t>
      </w:r>
    </w:p>
    <w:p w14:paraId="79A02604" w14:textId="77777777" w:rsidR="00EE6DCA" w:rsidRDefault="00EE6DCA" w:rsidP="0033546F"/>
    <w:p w14:paraId="281D60FD" w14:textId="4AADBDB9" w:rsidR="00FC7324" w:rsidRDefault="00231157" w:rsidP="0033546F">
      <w:hyperlink r:id="rId8" w:history="1">
        <w:r w:rsidR="00FC7324" w:rsidRPr="00EE6DCA">
          <w:rPr>
            <w:rStyle w:val="Hyperlink"/>
          </w:rPr>
          <w:t>Teaching Trust</w:t>
        </w:r>
      </w:hyperlink>
    </w:p>
    <w:p w14:paraId="4B3D822A" w14:textId="489263D4" w:rsidR="00FC7324" w:rsidRDefault="00FC7324" w:rsidP="0033546F"/>
    <w:p w14:paraId="5D2DEC92" w14:textId="4D9A3CD9" w:rsidR="00167299" w:rsidRDefault="00167299" w:rsidP="0033546F">
      <w:r>
        <w:rPr>
          <w:noProof/>
        </w:rPr>
        <w:drawing>
          <wp:anchor distT="0" distB="0" distL="114300" distR="114300" simplePos="0" relativeHeight="251659264" behindDoc="0" locked="0" layoutInCell="1" allowOverlap="1" wp14:anchorId="0EEE84FD" wp14:editId="781FD1C6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133475" cy="244475"/>
            <wp:effectExtent l="0" t="0" r="9525" b="3175"/>
            <wp:wrapSquare wrapText="bothSides"/>
            <wp:docPr id="4" name="Picture 4" descr="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ching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67299">
        <w:t>Teaching Trust develops education leaders at all levels to build the professional capacity critical to transforming urban schools.</w:t>
      </w:r>
      <w:r>
        <w:t xml:space="preserve"> </w:t>
      </w:r>
    </w:p>
    <w:p w14:paraId="42CC463F" w14:textId="77777777" w:rsidR="00167299" w:rsidRDefault="00167299" w:rsidP="0033546F"/>
    <w:p w14:paraId="40D3EA42" w14:textId="596C2BED" w:rsidR="00FC7324" w:rsidRDefault="00231157" w:rsidP="0033546F">
      <w:pPr>
        <w:rPr>
          <w:rStyle w:val="Hyperlink"/>
        </w:rPr>
      </w:pPr>
      <w:hyperlink r:id="rId10" w:history="1">
        <w:r w:rsidR="00FC7324" w:rsidRPr="00EE6DCA">
          <w:rPr>
            <w:rStyle w:val="Hyperlink"/>
          </w:rPr>
          <w:t>Big Rock</w:t>
        </w:r>
      </w:hyperlink>
    </w:p>
    <w:p w14:paraId="25DDF7B2" w14:textId="0B585B08" w:rsidR="00167299" w:rsidRDefault="00167299" w:rsidP="0033546F">
      <w:pPr>
        <w:rPr>
          <w:rStyle w:val="Hyperlink"/>
        </w:rPr>
      </w:pPr>
    </w:p>
    <w:p w14:paraId="34AC60F7" w14:textId="5681C971" w:rsidR="00167299" w:rsidRDefault="00167299" w:rsidP="0033546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A99558" wp14:editId="45ECE45D">
            <wp:simplePos x="0" y="0"/>
            <wp:positionH relativeFrom="column">
              <wp:posOffset>5133975</wp:posOffset>
            </wp:positionH>
            <wp:positionV relativeFrom="paragraph">
              <wp:posOffset>6350</wp:posOffset>
            </wp:positionV>
            <wp:extent cx="841375" cy="590550"/>
            <wp:effectExtent l="0" t="0" r="0" b="0"/>
            <wp:wrapSquare wrapText="bothSides"/>
            <wp:docPr id="2" name="Picture 2" descr="Big Rock Education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Rock Educational Serv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7299">
        <w:t>Big Rock Educational Services works directly with school leadership teams to collaboratively identify, prioritize, and implement effective school systems aimed at increasing student achievement.</w:t>
      </w:r>
      <w:r>
        <w:t xml:space="preserve"> </w:t>
      </w:r>
    </w:p>
    <w:sdt>
      <w:sdtPr>
        <w:id w:val="-395905183"/>
        <w:docPartObj>
          <w:docPartGallery w:val="Cover Pages"/>
          <w:docPartUnique/>
        </w:docPartObj>
      </w:sdtPr>
      <w:sdtEndPr/>
      <w:sdtContent>
        <w:p w14:paraId="37358FAD" w14:textId="731FD4D2" w:rsidR="001722F2" w:rsidRDefault="001722F2" w:rsidP="0033546F"/>
        <w:p w14:paraId="7AB61075" w14:textId="7217FAFC" w:rsidR="00167299" w:rsidRDefault="00231157" w:rsidP="0033546F">
          <w:pPr>
            <w:rPr>
              <w:rStyle w:val="Hyperlink"/>
            </w:rPr>
          </w:pPr>
          <w:hyperlink r:id="rId12" w:anchor="landing-photostrip" w:history="1">
            <w:r w:rsidR="001722F2" w:rsidRPr="001722F2">
              <w:rPr>
                <w:rStyle w:val="Hyperlink"/>
              </w:rPr>
              <w:t>E</w:t>
            </w:r>
            <w:r w:rsidR="00167299">
              <w:rPr>
                <w:rStyle w:val="Hyperlink"/>
              </w:rPr>
              <w:t xml:space="preserve">ducation </w:t>
            </w:r>
            <w:r w:rsidR="001722F2" w:rsidRPr="001722F2">
              <w:rPr>
                <w:rStyle w:val="Hyperlink"/>
              </w:rPr>
              <w:t>R</w:t>
            </w:r>
            <w:r w:rsidR="00167299">
              <w:rPr>
                <w:rStyle w:val="Hyperlink"/>
              </w:rPr>
              <w:t xml:space="preserve">esource </w:t>
            </w:r>
            <w:r w:rsidR="001722F2" w:rsidRPr="001722F2">
              <w:rPr>
                <w:rStyle w:val="Hyperlink"/>
              </w:rPr>
              <w:t>G</w:t>
            </w:r>
          </w:hyperlink>
          <w:r w:rsidR="00167299">
            <w:rPr>
              <w:rStyle w:val="Hyperlink"/>
            </w:rPr>
            <w:t>roup</w:t>
          </w:r>
        </w:p>
        <w:p w14:paraId="1D049C0C" w14:textId="77777777" w:rsidR="00167299" w:rsidRPr="00167299" w:rsidRDefault="00167299" w:rsidP="0033546F">
          <w:pPr>
            <w:rPr>
              <w:color w:val="324B8B" w:themeColor="hyperlink"/>
              <w:u w:val="single"/>
            </w:rPr>
          </w:pPr>
        </w:p>
        <w:p w14:paraId="36B043FE" w14:textId="3B91B3A5" w:rsidR="000F5DCD" w:rsidRDefault="00167299" w:rsidP="00F5438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197547" wp14:editId="0DA2F00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152525" cy="393065"/>
                <wp:effectExtent l="0" t="0" r="9525" b="6985"/>
                <wp:wrapSquare wrapText="bothSides"/>
                <wp:docPr id="9" name="Picture 9" descr="Education Resource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ducation Resource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7299">
            <w:t xml:space="preserve">ERG offers professional development designed to empower educators and students. </w:t>
          </w:r>
          <w:r>
            <w:t xml:space="preserve">These offerings </w:t>
          </w:r>
          <w:r w:rsidRPr="00167299">
            <w:t>include job-embedded coaching, workshop sessions, demonstration lessons, focus walks, and individual observation and feedback conversations</w:t>
          </w:r>
          <w:r w:rsidR="00676464">
            <w:t>.</w:t>
          </w:r>
        </w:p>
      </w:sdtContent>
    </w:sdt>
    <w:p w14:paraId="1196ACC2" w14:textId="77777777" w:rsidR="00167299" w:rsidRPr="0033546F" w:rsidRDefault="00167299" w:rsidP="00F54386">
      <w:pPr>
        <w:rPr>
          <w:rStyle w:val="BookTitle"/>
          <w:b w:val="0"/>
          <w:bCs w:val="0"/>
          <w:i w:val="0"/>
          <w:iCs w:val="0"/>
          <w:spacing w:val="0"/>
        </w:rPr>
      </w:pPr>
    </w:p>
    <w:sectPr w:rsidR="00167299" w:rsidRPr="0033546F" w:rsidSect="0033546F">
      <w:footerReference w:type="default" r:id="rId14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9B00" w14:textId="77777777" w:rsidR="00231157" w:rsidRDefault="00231157">
      <w:r>
        <w:separator/>
      </w:r>
    </w:p>
  </w:endnote>
  <w:endnote w:type="continuationSeparator" w:id="0">
    <w:p w14:paraId="39A9CD0D" w14:textId="77777777" w:rsidR="00231157" w:rsidRDefault="0023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38A6" w14:textId="77777777" w:rsidR="001108B4" w:rsidRDefault="00231157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77A4" w14:textId="77777777" w:rsidR="00231157" w:rsidRDefault="00231157">
      <w:r>
        <w:separator/>
      </w:r>
    </w:p>
  </w:footnote>
  <w:footnote w:type="continuationSeparator" w:id="0">
    <w:p w14:paraId="71235E17" w14:textId="77777777" w:rsidR="00231157" w:rsidRDefault="0023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2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A"/>
    <w:rsid w:val="000F5DCD"/>
    <w:rsid w:val="000F609C"/>
    <w:rsid w:val="00167299"/>
    <w:rsid w:val="001722F2"/>
    <w:rsid w:val="001E39A3"/>
    <w:rsid w:val="00220EAD"/>
    <w:rsid w:val="00231157"/>
    <w:rsid w:val="0033546F"/>
    <w:rsid w:val="0034005C"/>
    <w:rsid w:val="004132E6"/>
    <w:rsid w:val="004C56B0"/>
    <w:rsid w:val="0052350D"/>
    <w:rsid w:val="005E77DE"/>
    <w:rsid w:val="00657596"/>
    <w:rsid w:val="00676464"/>
    <w:rsid w:val="00677E56"/>
    <w:rsid w:val="006B5F7D"/>
    <w:rsid w:val="00737817"/>
    <w:rsid w:val="00923A27"/>
    <w:rsid w:val="00A2763C"/>
    <w:rsid w:val="00A37E79"/>
    <w:rsid w:val="00CC225C"/>
    <w:rsid w:val="00D769F8"/>
    <w:rsid w:val="00D91B70"/>
    <w:rsid w:val="00DC67D6"/>
    <w:rsid w:val="00E66F82"/>
    <w:rsid w:val="00EA6710"/>
    <w:rsid w:val="00EB6C74"/>
    <w:rsid w:val="00EE6DCA"/>
    <w:rsid w:val="00EE77E4"/>
    <w:rsid w:val="00F03E65"/>
    <w:rsid w:val="00F2044E"/>
    <w:rsid w:val="00F54386"/>
    <w:rsid w:val="00F66B9A"/>
    <w:rsid w:val="00F70FEA"/>
    <w:rsid w:val="00F97AF1"/>
    <w:rsid w:val="00FC6AE6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11AE"/>
  <w15:chartTrackingRefBased/>
  <w15:docId w15:val="{F9BCD1D9-AE81-44A8-9EF4-BA375A29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1722F2"/>
    <w:rPr>
      <w:color w:val="324B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299"/>
    <w:rPr>
      <w:color w:val="324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trust.org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dresourc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rockeducatio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4104-9462-4CFD-8A6A-F88A23F6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2020-12-15T20:46:00Z</dcterms:created>
  <dcterms:modified xsi:type="dcterms:W3CDTF">2020-12-15T20:46:00Z</dcterms:modified>
</cp:coreProperties>
</file>